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A8" w:rsidRPr="00036266" w:rsidRDefault="008E7DA8" w:rsidP="008E7DA8">
      <w:pPr>
        <w:pStyle w:val="Kop2"/>
        <w:rPr>
          <w:color w:val="auto"/>
        </w:rPr>
      </w:pPr>
      <w:bookmarkStart w:id="0" w:name="_Toc423955182"/>
      <w:r w:rsidRPr="00036266">
        <w:rPr>
          <w:color w:val="auto"/>
        </w:rPr>
        <w:t>Bijlage I</w:t>
      </w:r>
      <w:r>
        <w:rPr>
          <w:color w:val="auto"/>
        </w:rPr>
        <w:t xml:space="preserve">I </w:t>
      </w:r>
      <w:r w:rsidRPr="00036266">
        <w:rPr>
          <w:rStyle w:val="Kop2Char"/>
          <w:color w:val="auto"/>
        </w:rPr>
        <w:t>–</w:t>
      </w:r>
      <w:r w:rsidRPr="00036266">
        <w:rPr>
          <w:color w:val="auto"/>
        </w:rPr>
        <w:t xml:space="preserve"> Checklist voor het beoordelen van aanvullend lesmateriaal</w:t>
      </w:r>
      <w:r>
        <w:rPr>
          <w:color w:val="auto"/>
        </w:rPr>
        <w:t xml:space="preserve"> – tweede leerjaar</w:t>
      </w:r>
      <w:bookmarkEnd w:id="0"/>
    </w:p>
    <w:p w:rsidR="008E7DA8" w:rsidRDefault="008E7DA8" w:rsidP="008E7DA8">
      <w:pPr>
        <w:rPr>
          <w:b/>
          <w:sz w:val="24"/>
          <w:szCs w:val="24"/>
        </w:rPr>
      </w:pPr>
    </w:p>
    <w:p w:rsidR="008E7DA8" w:rsidRDefault="008E7DA8" w:rsidP="008E7DA8">
      <w:pPr>
        <w:rPr>
          <w:b/>
          <w:i/>
        </w:rPr>
      </w:pPr>
      <w:r w:rsidRPr="00295E09">
        <w:rPr>
          <w:b/>
          <w:i/>
        </w:rPr>
        <w:t>Toelichting</w:t>
      </w:r>
    </w:p>
    <w:p w:rsidR="008E7DA8" w:rsidRPr="00DA6A11" w:rsidRDefault="008E7DA8" w:rsidP="008E7DA8">
      <w:pPr>
        <w:rPr>
          <w:b/>
          <w:i/>
        </w:rPr>
      </w:pPr>
      <w:r w:rsidRPr="00295E09">
        <w:t>In de pra</w:t>
      </w:r>
      <w:r>
        <w:t xml:space="preserve">ktijk blijken bronnen en aanvullende leermaterialen die je op internet vindt </w:t>
      </w:r>
      <w:r w:rsidRPr="00295E09">
        <w:t>lang niet altijd</w:t>
      </w:r>
      <w:r>
        <w:t xml:space="preserve"> van voldoende kwaliteit te zijn en/of goed aan te sluiten bij de les.</w:t>
      </w:r>
    </w:p>
    <w:p w:rsidR="008E7DA8" w:rsidRPr="00295E09" w:rsidRDefault="008E7DA8" w:rsidP="008E7DA8"/>
    <w:p w:rsidR="008E7DA8" w:rsidRPr="00295E09" w:rsidRDefault="008E7DA8" w:rsidP="008E7DA8">
      <w:pPr>
        <w:rPr>
          <w:b/>
          <w:i/>
        </w:rPr>
      </w:pPr>
      <w:r>
        <w:rPr>
          <w:b/>
          <w:i/>
        </w:rPr>
        <w:t>Algeme</w:t>
      </w:r>
      <w:r w:rsidRPr="00295E09">
        <w:rPr>
          <w:b/>
          <w:i/>
        </w:rPr>
        <w:t>n</w:t>
      </w:r>
      <w:r>
        <w:rPr>
          <w:b/>
          <w:i/>
        </w:rPr>
        <w:t>e beoordelingsaspecten</w:t>
      </w:r>
    </w:p>
    <w:p w:rsidR="008E7DA8" w:rsidRPr="00295E09" w:rsidRDefault="008E7DA8" w:rsidP="008E7DA8">
      <w:r w:rsidRPr="00295E09">
        <w:t xml:space="preserve">Het lesmateriaal is alleen geschikt voor je les als je </w:t>
      </w:r>
      <w:r w:rsidRPr="00DA6A11">
        <w:rPr>
          <w:b/>
          <w:i/>
        </w:rPr>
        <w:t>alle</w:t>
      </w:r>
      <w:r w:rsidRPr="00295E09">
        <w:t xml:space="preserve"> vragen bij dit onderdeel met ‘ja’ kunt beantwoorden. Als je bij één van de criteria ‘nee’ antwoordt, is het lesmateriaal niet geschikt voor jouw les.</w:t>
      </w:r>
      <w:r>
        <w:t xml:space="preserve"> (NB: Dit zijn dezelfde punten als in de checklist van het eerste leerjaar.)</w:t>
      </w:r>
    </w:p>
    <w:p w:rsidR="008E7DA8" w:rsidRPr="00295E09" w:rsidRDefault="008E7DA8" w:rsidP="008E7DA8"/>
    <w:p w:rsidR="008E7DA8" w:rsidRPr="00295E09" w:rsidRDefault="008E7DA8" w:rsidP="008E7DA8">
      <w:r>
        <w:rPr>
          <w:b/>
          <w:i/>
        </w:rPr>
        <w:t>Specifieke beoordelingsaspecten</w:t>
      </w:r>
    </w:p>
    <w:p w:rsidR="008E7DA8" w:rsidRPr="00295E09" w:rsidRDefault="008E7DA8" w:rsidP="008E7DA8">
      <w:r>
        <w:t>De onderdelen ‘Lesstof’, ‘Didactiek’ en ‘</w:t>
      </w:r>
      <w:r w:rsidRPr="00295E09">
        <w:t>Layout</w:t>
      </w:r>
      <w:r>
        <w:t>’</w:t>
      </w:r>
      <w:r w:rsidRPr="00295E09">
        <w:t xml:space="preserve"> </w:t>
      </w:r>
      <w:r>
        <w:t>beoordeel je naar</w:t>
      </w:r>
      <w:r w:rsidRPr="00295E09">
        <w:t xml:space="preserve"> eigen inzicht. Wanneer je veel vragen met ‘nee’ beantwoordt, kun je er vanuit gaan dat het lesmateriaal van lage kwaliteit is. Hoe vaker je met ‘ja’ antwoordt, hoe beter het lesmateriaal is. Hier maak je zelf, of met een medestudent, een afweging.</w:t>
      </w:r>
      <w:r>
        <w:t xml:space="preserve"> </w:t>
      </w:r>
    </w:p>
    <w:p w:rsidR="008E7DA8" w:rsidRDefault="008E7DA8" w:rsidP="008E7DA8"/>
    <w:p w:rsidR="008E7DA8" w:rsidRPr="00A56805" w:rsidRDefault="008E7DA8" w:rsidP="008E7DA8">
      <w:pPr>
        <w:rPr>
          <w:i/>
        </w:rPr>
      </w:pPr>
      <w:r w:rsidRPr="00A56805">
        <w:rPr>
          <w:i/>
        </w:rPr>
        <w:t>Lever de checklist in als dat is afgesproken met jouw docent.</w:t>
      </w:r>
    </w:p>
    <w:p w:rsidR="008E7DA8" w:rsidRPr="00295E09" w:rsidRDefault="008E7DA8" w:rsidP="008E7DA8">
      <w:pPr>
        <w:rPr>
          <w:sz w:val="24"/>
          <w:szCs w:val="24"/>
        </w:rPr>
      </w:pPr>
    </w:p>
    <w:tbl>
      <w:tblPr>
        <w:tblStyle w:val="Tabelraster"/>
        <w:tblW w:w="0" w:type="auto"/>
        <w:tblLook w:val="04A0" w:firstRow="1" w:lastRow="0" w:firstColumn="1" w:lastColumn="0" w:noHBand="0" w:noVBand="1"/>
      </w:tblPr>
      <w:tblGrid>
        <w:gridCol w:w="5920"/>
        <w:gridCol w:w="3119"/>
      </w:tblGrid>
      <w:tr w:rsidR="008E7DA8" w:rsidRPr="00295E09" w:rsidTr="009635C7">
        <w:tc>
          <w:tcPr>
            <w:tcW w:w="5920" w:type="dxa"/>
            <w:tcBorders>
              <w:bottom w:val="single" w:sz="4" w:space="0" w:color="auto"/>
            </w:tcBorders>
            <w:shd w:val="clear" w:color="auto" w:fill="D9D9D9" w:themeFill="background1" w:themeFillShade="D9"/>
          </w:tcPr>
          <w:p w:rsidR="008E7DA8" w:rsidRPr="00295E09" w:rsidRDefault="008E7DA8" w:rsidP="009635C7">
            <w:pPr>
              <w:rPr>
                <w:b/>
              </w:rPr>
            </w:pPr>
            <w:r>
              <w:rPr>
                <w:b/>
              </w:rPr>
              <w:t>Vooraf</w:t>
            </w:r>
          </w:p>
        </w:tc>
        <w:tc>
          <w:tcPr>
            <w:tcW w:w="3119" w:type="dxa"/>
            <w:tcBorders>
              <w:bottom w:val="single" w:sz="4" w:space="0" w:color="auto"/>
            </w:tcBorders>
            <w:shd w:val="clear" w:color="auto" w:fill="D9D9D9" w:themeFill="background1" w:themeFillShade="D9"/>
          </w:tcPr>
          <w:p w:rsidR="008E7DA8" w:rsidRPr="00295E09" w:rsidRDefault="008E7DA8" w:rsidP="009635C7">
            <w:pPr>
              <w:rPr>
                <w:b/>
              </w:rPr>
            </w:pPr>
          </w:p>
        </w:tc>
      </w:tr>
      <w:tr w:rsidR="008E7DA8" w:rsidRPr="00295E09" w:rsidTr="009635C7">
        <w:tc>
          <w:tcPr>
            <w:tcW w:w="5920" w:type="dxa"/>
          </w:tcPr>
          <w:p w:rsidR="008E7DA8" w:rsidRPr="009632C6" w:rsidRDefault="008E7DA8" w:rsidP="009635C7">
            <w:r w:rsidRPr="00295E09">
              <w:t>Is de website waar je het lesmateriaal gevonden hebt betrouwbaar?</w:t>
            </w:r>
          </w:p>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b/>
              </w:rPr>
            </w:pPr>
            <w:r w:rsidRPr="00295E09">
              <w:rPr>
                <w:sz w:val="24"/>
                <w:szCs w:val="24"/>
              </w:rPr>
              <w:t>□</w:t>
            </w:r>
            <w:r>
              <w:t xml:space="preserve"> Nee</w:t>
            </w:r>
          </w:p>
        </w:tc>
      </w:tr>
      <w:tr w:rsidR="008E7DA8" w:rsidRPr="00295E09" w:rsidTr="009635C7">
        <w:tc>
          <w:tcPr>
            <w:tcW w:w="9039" w:type="dxa"/>
            <w:gridSpan w:val="2"/>
          </w:tcPr>
          <w:p w:rsidR="008E7DA8" w:rsidRDefault="008E7DA8" w:rsidP="009635C7">
            <w:pPr>
              <w:rPr>
                <w:b/>
                <w:i/>
              </w:rPr>
            </w:pPr>
            <w:r w:rsidRPr="009632C6">
              <w:rPr>
                <w:b/>
                <w:i/>
              </w:rPr>
              <w:t>Als je hier niet zeker van bent, zoek dan v</w:t>
            </w:r>
            <w:r>
              <w:rPr>
                <w:b/>
                <w:i/>
              </w:rPr>
              <w:t>erder naar betrouwbare bronnen</w:t>
            </w:r>
            <w:r w:rsidRPr="009632C6">
              <w:rPr>
                <w:b/>
                <w:i/>
              </w:rPr>
              <w:t>!</w:t>
            </w:r>
          </w:p>
          <w:p w:rsidR="008E7DA8" w:rsidRPr="00295E09" w:rsidRDefault="008E7DA8" w:rsidP="009635C7">
            <w:pPr>
              <w:rPr>
                <w:sz w:val="24"/>
                <w:szCs w:val="24"/>
              </w:rPr>
            </w:pPr>
          </w:p>
        </w:tc>
      </w:tr>
      <w:tr w:rsidR="008E7DA8" w:rsidRPr="00295E09" w:rsidTr="009635C7">
        <w:tc>
          <w:tcPr>
            <w:tcW w:w="9039" w:type="dxa"/>
            <w:gridSpan w:val="2"/>
            <w:shd w:val="clear" w:color="auto" w:fill="D9D9D9" w:themeFill="background1" w:themeFillShade="D9"/>
          </w:tcPr>
          <w:p w:rsidR="008E7DA8" w:rsidRPr="00295E09" w:rsidRDefault="008E7DA8" w:rsidP="009635C7">
            <w:pPr>
              <w:rPr>
                <w:b/>
              </w:rPr>
            </w:pPr>
            <w:r>
              <w:rPr>
                <w:b/>
              </w:rPr>
              <w:t>Algemene beoordelingsaspecten</w:t>
            </w:r>
          </w:p>
        </w:tc>
      </w:tr>
      <w:tr w:rsidR="008E7DA8" w:rsidRPr="00295E09" w:rsidTr="009635C7">
        <w:tc>
          <w:tcPr>
            <w:tcW w:w="5920" w:type="dxa"/>
          </w:tcPr>
          <w:p w:rsidR="008E7DA8" w:rsidRPr="00295E09" w:rsidRDefault="008E7DA8" w:rsidP="009635C7">
            <w:r>
              <w:t>Past het bij het vak?</w:t>
            </w:r>
          </w:p>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r w:rsidRPr="00295E09">
              <w:rPr>
                <w:sz w:val="24"/>
                <w:szCs w:val="24"/>
              </w:rPr>
              <w:t>□</w:t>
            </w:r>
            <w:r>
              <w:t xml:space="preserve"> Nee</w:t>
            </w:r>
          </w:p>
        </w:tc>
      </w:tr>
      <w:tr w:rsidR="008E7DA8" w:rsidRPr="00295E09" w:rsidTr="009635C7">
        <w:tc>
          <w:tcPr>
            <w:tcW w:w="5920" w:type="dxa"/>
          </w:tcPr>
          <w:p w:rsidR="008E7DA8" w:rsidRPr="00295E09" w:rsidRDefault="008E7DA8" w:rsidP="009635C7">
            <w:r w:rsidRPr="00295E09">
              <w:t>Past h</w:t>
            </w:r>
            <w:r>
              <w:t>et bij het niveau van de groep?</w:t>
            </w:r>
          </w:p>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t xml:space="preserve">Past het bij één of meerdere </w:t>
            </w:r>
            <w:r w:rsidRPr="00295E09">
              <w:t>kerndoel</w:t>
            </w:r>
            <w:r>
              <w:t>en</w:t>
            </w:r>
            <w:r w:rsidRPr="00295E09">
              <w:t>?</w:t>
            </w:r>
          </w:p>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rsidRPr="00295E09">
              <w:t xml:space="preserve">Past het bij het /de </w:t>
            </w:r>
            <w:proofErr w:type="spellStart"/>
            <w:r w:rsidRPr="00295E09">
              <w:t>lesdoel</w:t>
            </w:r>
            <w:proofErr w:type="spellEnd"/>
            <w:r w:rsidRPr="00295E09">
              <w:t>(en)?</w:t>
            </w:r>
          </w:p>
          <w:p w:rsidR="008E7DA8" w:rsidRPr="00295E09" w:rsidRDefault="008E7DA8" w:rsidP="009635C7"/>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rsidRPr="00295E09">
              <w:t>Sluit het aan bij de methode?</w:t>
            </w:r>
          </w:p>
          <w:p w:rsidR="008E7DA8" w:rsidRPr="00295E09" w:rsidRDefault="008E7DA8" w:rsidP="009635C7"/>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t xml:space="preserve">Sluit het aan bij overig </w:t>
            </w:r>
            <w:r w:rsidRPr="00295E09">
              <w:t>te gebruiken lesmateriaal?</w:t>
            </w:r>
          </w:p>
        </w:tc>
        <w:tc>
          <w:tcPr>
            <w:tcW w:w="3119"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9039" w:type="dxa"/>
            <w:gridSpan w:val="2"/>
            <w:tcBorders>
              <w:bottom w:val="single" w:sz="4" w:space="0" w:color="auto"/>
            </w:tcBorders>
          </w:tcPr>
          <w:p w:rsidR="008E7DA8" w:rsidRPr="00DA6A11" w:rsidRDefault="008E7DA8" w:rsidP="009635C7">
            <w:pPr>
              <w:rPr>
                <w:b/>
                <w:i/>
              </w:rPr>
            </w:pPr>
            <w:r w:rsidRPr="00DA6A11">
              <w:rPr>
                <w:b/>
                <w:i/>
              </w:rPr>
              <w:t>Als je bij één van de</w:t>
            </w:r>
            <w:r>
              <w:rPr>
                <w:b/>
                <w:i/>
              </w:rPr>
              <w:t>ze</w:t>
            </w:r>
            <w:r w:rsidRPr="00DA6A11">
              <w:rPr>
                <w:b/>
                <w:i/>
              </w:rPr>
              <w:t xml:space="preserve"> criteria ‘nee’ antwoordt, is het lesmateriaal </w:t>
            </w:r>
            <w:r w:rsidRPr="00DA6A11">
              <w:rPr>
                <w:b/>
                <w:i/>
                <w:u w:val="single"/>
              </w:rPr>
              <w:t>niet geschikt</w:t>
            </w:r>
            <w:r w:rsidRPr="00DA6A11">
              <w:rPr>
                <w:b/>
                <w:i/>
              </w:rPr>
              <w:t xml:space="preserve"> voor jouw les.</w:t>
            </w:r>
          </w:p>
          <w:p w:rsidR="008E7DA8" w:rsidRPr="00295E09" w:rsidRDefault="008E7DA8" w:rsidP="009635C7">
            <w:pPr>
              <w:rPr>
                <w:sz w:val="24"/>
                <w:szCs w:val="24"/>
              </w:rPr>
            </w:pPr>
          </w:p>
        </w:tc>
      </w:tr>
    </w:tbl>
    <w:p w:rsidR="008E7DA8" w:rsidRDefault="008E7DA8" w:rsidP="008E7DA8"/>
    <w:p w:rsidR="008E7DA8" w:rsidRPr="00A56805" w:rsidRDefault="008E7DA8" w:rsidP="008E7DA8"/>
    <w:tbl>
      <w:tblPr>
        <w:tblStyle w:val="Tabelraster"/>
        <w:tblW w:w="0" w:type="auto"/>
        <w:tblLook w:val="04A0" w:firstRow="1" w:lastRow="0" w:firstColumn="1" w:lastColumn="0" w:noHBand="0" w:noVBand="1"/>
      </w:tblPr>
      <w:tblGrid>
        <w:gridCol w:w="5920"/>
        <w:gridCol w:w="2977"/>
      </w:tblGrid>
      <w:tr w:rsidR="008E7DA8" w:rsidRPr="00357210" w:rsidTr="009635C7">
        <w:tc>
          <w:tcPr>
            <w:tcW w:w="8897" w:type="dxa"/>
            <w:gridSpan w:val="2"/>
            <w:shd w:val="clear" w:color="auto" w:fill="D9D9D9" w:themeFill="background1" w:themeFillShade="D9"/>
          </w:tcPr>
          <w:p w:rsidR="008E7DA8" w:rsidRPr="00357210" w:rsidRDefault="008E7DA8" w:rsidP="009635C7">
            <w:pPr>
              <w:rPr>
                <w:b/>
              </w:rPr>
            </w:pPr>
            <w:r>
              <w:rPr>
                <w:b/>
              </w:rPr>
              <w:t>Specifieke</w:t>
            </w:r>
            <w:r w:rsidRPr="00A56805">
              <w:rPr>
                <w:b/>
              </w:rPr>
              <w:t xml:space="preserve"> beoordelingsaspecten</w:t>
            </w:r>
          </w:p>
        </w:tc>
      </w:tr>
      <w:tr w:rsidR="008E7DA8" w:rsidRPr="00357210" w:rsidTr="009635C7">
        <w:tc>
          <w:tcPr>
            <w:tcW w:w="8897" w:type="dxa"/>
            <w:gridSpan w:val="2"/>
            <w:shd w:val="clear" w:color="auto" w:fill="D9D9D9" w:themeFill="background1" w:themeFillShade="D9"/>
          </w:tcPr>
          <w:p w:rsidR="008E7DA8" w:rsidRPr="00A56805" w:rsidRDefault="008E7DA8" w:rsidP="009635C7">
            <w:pPr>
              <w:rPr>
                <w:b/>
                <w:i/>
              </w:rPr>
            </w:pPr>
            <w:r w:rsidRPr="00A56805">
              <w:rPr>
                <w:b/>
                <w:i/>
              </w:rPr>
              <w:t>Lesstof</w:t>
            </w:r>
          </w:p>
        </w:tc>
      </w:tr>
      <w:tr w:rsidR="008E7DA8" w:rsidRPr="00295E09" w:rsidTr="009635C7">
        <w:tc>
          <w:tcPr>
            <w:tcW w:w="5920" w:type="dxa"/>
          </w:tcPr>
          <w:p w:rsidR="008E7DA8" w:rsidRPr="00295E09" w:rsidRDefault="008E7DA8" w:rsidP="009635C7">
            <w:r w:rsidRPr="00295E09">
              <w:t>Sluit het aan bij de voorkennis van de klas?</w:t>
            </w:r>
          </w:p>
        </w:tc>
        <w:tc>
          <w:tcPr>
            <w:tcW w:w="2977"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rsidRPr="00295E09">
              <w:t>Sluit het aan</w:t>
            </w:r>
            <w:r>
              <w:t xml:space="preserve"> bij de interesses van de klas?</w:t>
            </w:r>
          </w:p>
        </w:tc>
        <w:tc>
          <w:tcPr>
            <w:tcW w:w="2977"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Pr>
          <w:p w:rsidR="008E7DA8" w:rsidRPr="00295E09" w:rsidRDefault="008E7DA8" w:rsidP="009635C7">
            <w:r w:rsidRPr="00295E09">
              <w:t>Hebben de onderdelen sam</w:t>
            </w:r>
            <w:r>
              <w:t>enhang?</w:t>
            </w:r>
          </w:p>
        </w:tc>
        <w:tc>
          <w:tcPr>
            <w:tcW w:w="2977" w:type="dxa"/>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Borders>
              <w:bottom w:val="single" w:sz="4" w:space="0" w:color="auto"/>
            </w:tcBorders>
          </w:tcPr>
          <w:p w:rsidR="008E7DA8" w:rsidRPr="00295E09" w:rsidRDefault="008E7DA8" w:rsidP="009635C7">
            <w:r w:rsidRPr="00295E09">
              <w:lastRenderedPageBreak/>
              <w:t xml:space="preserve">Bevat het zintuigelijke afwisseling? </w:t>
            </w:r>
            <w:r>
              <w:t>(zien, horen etc.</w:t>
            </w:r>
            <w:r w:rsidRPr="00295E09">
              <w:t>)</w:t>
            </w:r>
          </w:p>
        </w:tc>
        <w:tc>
          <w:tcPr>
            <w:tcW w:w="2977" w:type="dxa"/>
            <w:tcBorders>
              <w:bottom w:val="single" w:sz="4" w:space="0" w:color="auto"/>
            </w:tcBorders>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357210" w:rsidTr="009635C7">
        <w:tc>
          <w:tcPr>
            <w:tcW w:w="8897" w:type="dxa"/>
            <w:gridSpan w:val="2"/>
            <w:tcBorders>
              <w:bottom w:val="single" w:sz="4" w:space="0" w:color="auto"/>
            </w:tcBorders>
            <w:shd w:val="clear" w:color="auto" w:fill="D9D9D9" w:themeFill="background1" w:themeFillShade="D9"/>
          </w:tcPr>
          <w:p w:rsidR="008E7DA8" w:rsidRPr="00357210" w:rsidRDefault="008E7DA8" w:rsidP="009635C7">
            <w:pPr>
              <w:rPr>
                <w:b/>
              </w:rPr>
            </w:pPr>
            <w:r w:rsidRPr="00A56805">
              <w:rPr>
                <w:b/>
                <w:i/>
              </w:rPr>
              <w:t>Didactiek</w:t>
            </w:r>
          </w:p>
        </w:tc>
      </w:tr>
      <w:tr w:rsidR="008E7DA8" w:rsidRPr="00295E09" w:rsidTr="009635C7">
        <w:tc>
          <w:tcPr>
            <w:tcW w:w="5920" w:type="dxa"/>
            <w:shd w:val="clear" w:color="auto" w:fill="auto"/>
          </w:tcPr>
          <w:p w:rsidR="008E7DA8" w:rsidRPr="00295E09" w:rsidRDefault="008E7DA8" w:rsidP="009635C7">
            <w:r w:rsidRPr="00295E09">
              <w:t>Past het bij de werkvorm van de les?</w:t>
            </w:r>
          </w:p>
          <w:p w:rsidR="008E7DA8" w:rsidRPr="00295E09" w:rsidRDefault="008E7DA8" w:rsidP="009635C7"/>
        </w:tc>
        <w:tc>
          <w:tcPr>
            <w:tcW w:w="2977"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shd w:val="clear" w:color="auto" w:fill="auto"/>
          </w:tcPr>
          <w:p w:rsidR="008E7DA8" w:rsidRPr="00295E09" w:rsidRDefault="008E7DA8" w:rsidP="009635C7">
            <w:r w:rsidRPr="00295E09">
              <w:t>Sluit het aan bij het moment van de les?</w:t>
            </w:r>
          </w:p>
          <w:p w:rsidR="008E7DA8" w:rsidRPr="00295E09" w:rsidRDefault="008E7DA8" w:rsidP="009635C7"/>
        </w:tc>
        <w:tc>
          <w:tcPr>
            <w:tcW w:w="2977"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tcBorders>
              <w:bottom w:val="single" w:sz="4" w:space="0" w:color="auto"/>
            </w:tcBorders>
            <w:shd w:val="clear" w:color="auto" w:fill="auto"/>
          </w:tcPr>
          <w:p w:rsidR="008E7DA8" w:rsidRPr="00295E09" w:rsidRDefault="008E7DA8" w:rsidP="009635C7">
            <w:r w:rsidRPr="00295E09">
              <w:t>Stuurt het de leerlingen voldoende aan?</w:t>
            </w:r>
          </w:p>
        </w:tc>
        <w:tc>
          <w:tcPr>
            <w:tcW w:w="2977" w:type="dxa"/>
            <w:tcBorders>
              <w:bottom w:val="single" w:sz="4" w:space="0" w:color="auto"/>
            </w:tcBorders>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357210" w:rsidTr="009635C7">
        <w:tc>
          <w:tcPr>
            <w:tcW w:w="8897" w:type="dxa"/>
            <w:gridSpan w:val="2"/>
            <w:shd w:val="clear" w:color="auto" w:fill="D9D9D9" w:themeFill="background1" w:themeFillShade="D9"/>
          </w:tcPr>
          <w:p w:rsidR="008E7DA8" w:rsidRPr="00A56805" w:rsidRDefault="008E7DA8" w:rsidP="009635C7">
            <w:pPr>
              <w:rPr>
                <w:i/>
              </w:rPr>
            </w:pPr>
            <w:r w:rsidRPr="00A56805">
              <w:rPr>
                <w:b/>
                <w:i/>
              </w:rPr>
              <w:t>Presentatie</w:t>
            </w:r>
          </w:p>
        </w:tc>
      </w:tr>
      <w:tr w:rsidR="008E7DA8" w:rsidRPr="00295E09" w:rsidTr="009635C7">
        <w:tc>
          <w:tcPr>
            <w:tcW w:w="5920" w:type="dxa"/>
            <w:shd w:val="clear" w:color="auto" w:fill="auto"/>
          </w:tcPr>
          <w:p w:rsidR="008E7DA8" w:rsidRPr="00295E09" w:rsidRDefault="008E7DA8" w:rsidP="009635C7">
            <w:r>
              <w:t>Is de opbouw duidelijk?</w:t>
            </w:r>
          </w:p>
        </w:tc>
        <w:tc>
          <w:tcPr>
            <w:tcW w:w="2977"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shd w:val="clear" w:color="auto" w:fill="auto"/>
          </w:tcPr>
          <w:p w:rsidR="008E7DA8" w:rsidRPr="00295E09" w:rsidRDefault="008E7DA8" w:rsidP="009635C7">
            <w:r w:rsidRPr="00295E09">
              <w:t>Zijn</w:t>
            </w:r>
            <w:r>
              <w:t xml:space="preserve"> de beelden en plaatjes helder?</w:t>
            </w:r>
          </w:p>
        </w:tc>
        <w:tc>
          <w:tcPr>
            <w:tcW w:w="2977"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5920" w:type="dxa"/>
            <w:shd w:val="clear" w:color="auto" w:fill="auto"/>
          </w:tcPr>
          <w:p w:rsidR="008E7DA8" w:rsidRPr="00295E09" w:rsidRDefault="008E7DA8" w:rsidP="009635C7">
            <w:r>
              <w:t>Is de lay-out ondersteunend?</w:t>
            </w:r>
          </w:p>
        </w:tc>
        <w:tc>
          <w:tcPr>
            <w:tcW w:w="2977"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8897" w:type="dxa"/>
            <w:gridSpan w:val="2"/>
            <w:tcBorders>
              <w:bottom w:val="single" w:sz="4" w:space="0" w:color="auto"/>
            </w:tcBorders>
            <w:shd w:val="clear" w:color="auto" w:fill="auto"/>
          </w:tcPr>
          <w:p w:rsidR="008E7DA8" w:rsidRDefault="008E7DA8" w:rsidP="009635C7">
            <w:pPr>
              <w:rPr>
                <w:b/>
                <w:i/>
              </w:rPr>
            </w:pPr>
            <w:r w:rsidRPr="00DA6A11">
              <w:rPr>
                <w:b/>
                <w:i/>
              </w:rPr>
              <w:t>Hoe vaker je met ‘ja’ antwoordt</w:t>
            </w:r>
            <w:r>
              <w:rPr>
                <w:b/>
                <w:i/>
              </w:rPr>
              <w:t xml:space="preserve"> bij deze specifieke aspecten</w:t>
            </w:r>
            <w:r w:rsidRPr="00DA6A11">
              <w:rPr>
                <w:b/>
                <w:i/>
              </w:rPr>
              <w:t xml:space="preserve">, hoe beter het lesmateriaal is. </w:t>
            </w:r>
          </w:p>
          <w:p w:rsidR="008E7DA8" w:rsidRPr="00DA6A11" w:rsidRDefault="008E7DA8" w:rsidP="009635C7">
            <w:pPr>
              <w:rPr>
                <w:b/>
                <w:i/>
              </w:rPr>
            </w:pPr>
            <w:r>
              <w:rPr>
                <w:b/>
                <w:i/>
              </w:rPr>
              <w:t>M</w:t>
            </w:r>
            <w:r w:rsidRPr="00DA6A11">
              <w:rPr>
                <w:b/>
                <w:i/>
              </w:rPr>
              <w:t>aak zelf, of me</w:t>
            </w:r>
            <w:r>
              <w:rPr>
                <w:b/>
                <w:i/>
              </w:rPr>
              <w:t>t een medestudent, de keuze of je het lesmateriaal wel of niet gebruikt.</w:t>
            </w:r>
          </w:p>
        </w:tc>
      </w:tr>
    </w:tbl>
    <w:p w:rsidR="008E7DA8" w:rsidRDefault="008E7DA8" w:rsidP="008E7DA8"/>
    <w:p w:rsidR="008E7DA8" w:rsidRDefault="008E7DA8" w:rsidP="008E7DA8"/>
    <w:p w:rsidR="008E7DA8" w:rsidRPr="00DA6A11" w:rsidRDefault="008E7DA8" w:rsidP="008E7DA8">
      <w:pPr>
        <w:rPr>
          <w:b/>
          <w:u w:val="single"/>
        </w:rPr>
      </w:pPr>
      <w:r w:rsidRPr="00DA6A11">
        <w:rPr>
          <w:b/>
          <w:u w:val="single"/>
        </w:rPr>
        <w:t>Vul dit in als de c</w:t>
      </w:r>
      <w:r>
        <w:rPr>
          <w:b/>
          <w:u w:val="single"/>
        </w:rPr>
        <w:t>hecklist ingeleverd moet worden</w:t>
      </w:r>
    </w:p>
    <w:p w:rsidR="008E7DA8" w:rsidRPr="00DA6A11" w:rsidRDefault="008E7DA8" w:rsidP="008E7DA8">
      <w:pPr>
        <w:rPr>
          <w:b/>
          <w:u w:val="single"/>
        </w:rPr>
      </w:pPr>
    </w:p>
    <w:tbl>
      <w:tblPr>
        <w:tblStyle w:val="Tabelraster"/>
        <w:tblW w:w="0" w:type="auto"/>
        <w:tblLook w:val="04A0" w:firstRow="1" w:lastRow="0" w:firstColumn="1" w:lastColumn="0" w:noHBand="0" w:noVBand="1"/>
      </w:tblPr>
      <w:tblGrid>
        <w:gridCol w:w="3510"/>
        <w:gridCol w:w="5529"/>
      </w:tblGrid>
      <w:tr w:rsidR="008E7DA8" w:rsidRPr="00357210" w:rsidTr="009635C7">
        <w:tc>
          <w:tcPr>
            <w:tcW w:w="9039" w:type="dxa"/>
            <w:gridSpan w:val="2"/>
            <w:tcBorders>
              <w:bottom w:val="single" w:sz="4" w:space="0" w:color="auto"/>
            </w:tcBorders>
            <w:shd w:val="clear" w:color="auto" w:fill="D9D9D9" w:themeFill="background1" w:themeFillShade="D9"/>
          </w:tcPr>
          <w:p w:rsidR="008E7DA8" w:rsidRPr="00357210" w:rsidRDefault="008E7DA8" w:rsidP="009635C7">
            <w:pPr>
              <w:rPr>
                <w:b/>
              </w:rPr>
            </w:pPr>
            <w:r>
              <w:rPr>
                <w:b/>
              </w:rPr>
              <w:t>Eindconclusie</w:t>
            </w:r>
          </w:p>
        </w:tc>
      </w:tr>
      <w:tr w:rsidR="008E7DA8" w:rsidRPr="00295E09" w:rsidTr="009635C7">
        <w:tc>
          <w:tcPr>
            <w:tcW w:w="3510" w:type="dxa"/>
            <w:shd w:val="clear" w:color="auto" w:fill="auto"/>
          </w:tcPr>
          <w:p w:rsidR="008E7DA8" w:rsidRPr="00295E09" w:rsidRDefault="008E7DA8" w:rsidP="009635C7">
            <w:r>
              <w:t>Naam (www) van de bron:</w:t>
            </w:r>
          </w:p>
        </w:tc>
        <w:tc>
          <w:tcPr>
            <w:tcW w:w="5529" w:type="dxa"/>
            <w:shd w:val="clear" w:color="auto" w:fill="auto"/>
          </w:tcPr>
          <w:p w:rsidR="008E7DA8" w:rsidRDefault="008E7DA8" w:rsidP="009635C7">
            <w:pPr>
              <w:rPr>
                <w:sz w:val="24"/>
                <w:szCs w:val="24"/>
              </w:rPr>
            </w:pPr>
          </w:p>
          <w:p w:rsidR="008E7DA8" w:rsidRPr="00295E09" w:rsidRDefault="008E7DA8" w:rsidP="009635C7">
            <w:pPr>
              <w:rPr>
                <w:sz w:val="24"/>
                <w:szCs w:val="24"/>
              </w:rPr>
            </w:pPr>
          </w:p>
        </w:tc>
      </w:tr>
      <w:tr w:rsidR="008E7DA8" w:rsidRPr="00295E09" w:rsidTr="009635C7">
        <w:tc>
          <w:tcPr>
            <w:tcW w:w="3510" w:type="dxa"/>
            <w:shd w:val="clear" w:color="auto" w:fill="auto"/>
          </w:tcPr>
          <w:p w:rsidR="008E7DA8" w:rsidRPr="00295E09" w:rsidRDefault="008E7DA8" w:rsidP="009635C7">
            <w:r>
              <w:t xml:space="preserve"> Bron/materiaal gebruikt in mijn les:</w:t>
            </w:r>
          </w:p>
        </w:tc>
        <w:tc>
          <w:tcPr>
            <w:tcW w:w="5529" w:type="dxa"/>
            <w:shd w:val="clear" w:color="auto" w:fill="auto"/>
          </w:tcPr>
          <w:p w:rsidR="008E7DA8" w:rsidRPr="00295E09" w:rsidRDefault="008E7DA8" w:rsidP="009635C7">
            <w:r w:rsidRPr="00295E09">
              <w:rPr>
                <w:sz w:val="24"/>
                <w:szCs w:val="24"/>
              </w:rPr>
              <w:t>□</w:t>
            </w:r>
            <w:r>
              <w:t xml:space="preserve"> Ja</w:t>
            </w:r>
          </w:p>
          <w:p w:rsidR="008E7DA8" w:rsidRPr="00295E09" w:rsidRDefault="008E7DA8" w:rsidP="009635C7">
            <w:pPr>
              <w:rPr>
                <w:sz w:val="24"/>
                <w:szCs w:val="24"/>
              </w:rPr>
            </w:pPr>
            <w:r w:rsidRPr="00295E09">
              <w:rPr>
                <w:sz w:val="24"/>
                <w:szCs w:val="24"/>
              </w:rPr>
              <w:t>□</w:t>
            </w:r>
            <w:r>
              <w:t xml:space="preserve"> Nee</w:t>
            </w:r>
          </w:p>
        </w:tc>
      </w:tr>
      <w:tr w:rsidR="008E7DA8" w:rsidRPr="00295E09" w:rsidTr="009635C7">
        <w:tc>
          <w:tcPr>
            <w:tcW w:w="9039" w:type="dxa"/>
            <w:gridSpan w:val="2"/>
            <w:shd w:val="clear" w:color="auto" w:fill="auto"/>
          </w:tcPr>
          <w:p w:rsidR="008E7DA8" w:rsidRPr="00295E09" w:rsidRDefault="008E7DA8" w:rsidP="009635C7">
            <w:r>
              <w:t>Want (toelichting):</w:t>
            </w:r>
          </w:p>
          <w:p w:rsidR="008E7DA8" w:rsidRDefault="008E7DA8" w:rsidP="009635C7">
            <w:pPr>
              <w:rPr>
                <w:sz w:val="24"/>
                <w:szCs w:val="24"/>
              </w:rPr>
            </w:pPr>
          </w:p>
          <w:p w:rsidR="008E7DA8" w:rsidRPr="00295E09" w:rsidRDefault="008E7DA8" w:rsidP="009635C7">
            <w:pPr>
              <w:rPr>
                <w:sz w:val="24"/>
                <w:szCs w:val="24"/>
              </w:rPr>
            </w:pPr>
          </w:p>
        </w:tc>
      </w:tr>
      <w:tr w:rsidR="008E7DA8" w:rsidRPr="00295E09" w:rsidTr="009635C7">
        <w:tc>
          <w:tcPr>
            <w:tcW w:w="3510" w:type="dxa"/>
            <w:shd w:val="clear" w:color="auto" w:fill="auto"/>
          </w:tcPr>
          <w:p w:rsidR="008E7DA8" w:rsidRDefault="008E7DA8" w:rsidP="009635C7">
            <w:r>
              <w:t xml:space="preserve">Bron/materiaal </w:t>
            </w:r>
            <w:proofErr w:type="spellStart"/>
            <w:r>
              <w:t>gemetadateerd</w:t>
            </w:r>
            <w:proofErr w:type="spellEnd"/>
            <w:r>
              <w:t xml:space="preserve"> en weer op </w:t>
            </w:r>
            <w:proofErr w:type="spellStart"/>
            <w:r>
              <w:t>Wikiwijsleermiddelenplein</w:t>
            </w:r>
            <w:proofErr w:type="spellEnd"/>
            <w:r>
              <w:t xml:space="preserve"> gezet:</w:t>
            </w:r>
          </w:p>
        </w:tc>
        <w:tc>
          <w:tcPr>
            <w:tcW w:w="5529" w:type="dxa"/>
            <w:shd w:val="clear" w:color="auto" w:fill="auto"/>
          </w:tcPr>
          <w:p w:rsidR="008E7DA8" w:rsidRPr="00295E09" w:rsidRDefault="008E7DA8" w:rsidP="009635C7">
            <w:r w:rsidRPr="00295E09">
              <w:rPr>
                <w:sz w:val="24"/>
                <w:szCs w:val="24"/>
              </w:rPr>
              <w:t>□</w:t>
            </w:r>
            <w:r>
              <w:t xml:space="preserve"> Ja</w:t>
            </w:r>
          </w:p>
          <w:p w:rsidR="008E7DA8" w:rsidRDefault="008E7DA8" w:rsidP="009635C7">
            <w:pPr>
              <w:rPr>
                <w:sz w:val="24"/>
                <w:szCs w:val="24"/>
              </w:rPr>
            </w:pPr>
            <w:r w:rsidRPr="00295E09">
              <w:rPr>
                <w:sz w:val="24"/>
                <w:szCs w:val="24"/>
              </w:rPr>
              <w:t>□</w:t>
            </w:r>
            <w:r>
              <w:t xml:space="preserve"> Nee</w:t>
            </w:r>
          </w:p>
        </w:tc>
      </w:tr>
    </w:tbl>
    <w:p w:rsidR="008E7DA8" w:rsidRDefault="008E7DA8" w:rsidP="008E7DA8">
      <w:pPr>
        <w:pStyle w:val="Geenafstand"/>
      </w:pPr>
      <w:r>
        <w:br/>
      </w:r>
    </w:p>
    <w:p w:rsidR="008E7DA8" w:rsidRPr="00295E09" w:rsidRDefault="008E7DA8" w:rsidP="008E7DA8">
      <w:pPr>
        <w:pStyle w:val="Geenafstand"/>
      </w:pPr>
    </w:p>
    <w:p w:rsidR="000F47B4" w:rsidRDefault="000F47B4">
      <w:bookmarkStart w:id="1" w:name="_GoBack"/>
      <w:bookmarkEnd w:id="1"/>
    </w:p>
    <w:sectPr w:rsidR="000F47B4" w:rsidSect="004C0868">
      <w:footerReference w:type="default" r:id="rId4"/>
      <w:pgSz w:w="11906" w:h="16838"/>
      <w:pgMar w:top="1134" w:right="1418"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12828"/>
      <w:docPartObj>
        <w:docPartGallery w:val="Page Numbers (Bottom of Page)"/>
        <w:docPartUnique/>
      </w:docPartObj>
    </w:sdtPr>
    <w:sdtEndPr/>
    <w:sdtContent>
      <w:p w:rsidR="00F07D6E" w:rsidRDefault="008E7DA8" w:rsidP="001B1A3D">
        <w:pPr>
          <w:pStyle w:val="Voettekst"/>
        </w:pPr>
        <w:r>
          <w:t>Versie juli 2015</w:t>
        </w:r>
        <w:r>
          <w:tab/>
        </w:r>
        <w:r>
          <w:tab/>
        </w:r>
        <w:r>
          <w:fldChar w:fldCharType="begin"/>
        </w:r>
        <w:r>
          <w:instrText>PAGE   \* MERGEFORMAT</w:instrText>
        </w:r>
        <w:r>
          <w:fldChar w:fldCharType="separate"/>
        </w:r>
        <w:r>
          <w:rPr>
            <w:noProof/>
          </w:rPr>
          <w:t>2</w:t>
        </w:r>
        <w:r>
          <w:fldChar w:fldCharType="end"/>
        </w:r>
      </w:p>
    </w:sdtContent>
  </w:sdt>
  <w:p w:rsidR="00F07D6E" w:rsidRPr="00AC5FE1" w:rsidRDefault="008E7DA8">
    <w:pPr>
      <w:pStyle w:val="Voettekst"/>
      <w:rPr>
        <w:rFonts w:ascii="Calibri" w:hAnsi="Calibri"/>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8"/>
    <w:rsid w:val="00031FE4"/>
    <w:rsid w:val="00050680"/>
    <w:rsid w:val="0005742E"/>
    <w:rsid w:val="000849BB"/>
    <w:rsid w:val="000E4789"/>
    <w:rsid w:val="000F38B6"/>
    <w:rsid w:val="000F47B4"/>
    <w:rsid w:val="0010212B"/>
    <w:rsid w:val="0011661A"/>
    <w:rsid w:val="00120AC4"/>
    <w:rsid w:val="00134DF8"/>
    <w:rsid w:val="001A50D9"/>
    <w:rsid w:val="001C4354"/>
    <w:rsid w:val="001D3587"/>
    <w:rsid w:val="00233C06"/>
    <w:rsid w:val="002361EC"/>
    <w:rsid w:val="00241D71"/>
    <w:rsid w:val="00242468"/>
    <w:rsid w:val="00246156"/>
    <w:rsid w:val="00267D7A"/>
    <w:rsid w:val="00270C1C"/>
    <w:rsid w:val="0028745F"/>
    <w:rsid w:val="002B702E"/>
    <w:rsid w:val="002C4454"/>
    <w:rsid w:val="002E3A95"/>
    <w:rsid w:val="00327D20"/>
    <w:rsid w:val="00335C26"/>
    <w:rsid w:val="003549E6"/>
    <w:rsid w:val="00361784"/>
    <w:rsid w:val="0037015B"/>
    <w:rsid w:val="003713D1"/>
    <w:rsid w:val="00374871"/>
    <w:rsid w:val="003A37B0"/>
    <w:rsid w:val="003C6445"/>
    <w:rsid w:val="003D4358"/>
    <w:rsid w:val="003E334D"/>
    <w:rsid w:val="003E41AC"/>
    <w:rsid w:val="003F6223"/>
    <w:rsid w:val="00446FCE"/>
    <w:rsid w:val="00467E41"/>
    <w:rsid w:val="0048600A"/>
    <w:rsid w:val="004C2074"/>
    <w:rsid w:val="004D4BE0"/>
    <w:rsid w:val="00545E6C"/>
    <w:rsid w:val="00566C6D"/>
    <w:rsid w:val="005715BE"/>
    <w:rsid w:val="00585CD4"/>
    <w:rsid w:val="00593448"/>
    <w:rsid w:val="005E53EA"/>
    <w:rsid w:val="005F108C"/>
    <w:rsid w:val="005F1E35"/>
    <w:rsid w:val="005F46A9"/>
    <w:rsid w:val="00601FEC"/>
    <w:rsid w:val="006203FD"/>
    <w:rsid w:val="006441D6"/>
    <w:rsid w:val="00664D97"/>
    <w:rsid w:val="0066736C"/>
    <w:rsid w:val="006A3398"/>
    <w:rsid w:val="006C6954"/>
    <w:rsid w:val="00725E39"/>
    <w:rsid w:val="007455CD"/>
    <w:rsid w:val="007A12FF"/>
    <w:rsid w:val="007B1C63"/>
    <w:rsid w:val="007C7644"/>
    <w:rsid w:val="007D11D4"/>
    <w:rsid w:val="00832AA5"/>
    <w:rsid w:val="00883C88"/>
    <w:rsid w:val="008B2B07"/>
    <w:rsid w:val="008C7C01"/>
    <w:rsid w:val="008E7DA8"/>
    <w:rsid w:val="00901E5A"/>
    <w:rsid w:val="00912275"/>
    <w:rsid w:val="009554AB"/>
    <w:rsid w:val="009669E1"/>
    <w:rsid w:val="00994903"/>
    <w:rsid w:val="00A070D8"/>
    <w:rsid w:val="00A14B3C"/>
    <w:rsid w:val="00A35436"/>
    <w:rsid w:val="00AA230A"/>
    <w:rsid w:val="00AC2AC3"/>
    <w:rsid w:val="00AD62E0"/>
    <w:rsid w:val="00AE48EE"/>
    <w:rsid w:val="00B02D92"/>
    <w:rsid w:val="00B05A3D"/>
    <w:rsid w:val="00B245E7"/>
    <w:rsid w:val="00B60B14"/>
    <w:rsid w:val="00B9250F"/>
    <w:rsid w:val="00BA1E5D"/>
    <w:rsid w:val="00BD267A"/>
    <w:rsid w:val="00BD7628"/>
    <w:rsid w:val="00C02C74"/>
    <w:rsid w:val="00C60F58"/>
    <w:rsid w:val="00C62FED"/>
    <w:rsid w:val="00C76FE8"/>
    <w:rsid w:val="00CA21B9"/>
    <w:rsid w:val="00CD276B"/>
    <w:rsid w:val="00CF63EA"/>
    <w:rsid w:val="00D018BF"/>
    <w:rsid w:val="00D1509A"/>
    <w:rsid w:val="00D321DF"/>
    <w:rsid w:val="00D34871"/>
    <w:rsid w:val="00D35A5B"/>
    <w:rsid w:val="00D74923"/>
    <w:rsid w:val="00D96707"/>
    <w:rsid w:val="00DB6CD1"/>
    <w:rsid w:val="00DE4834"/>
    <w:rsid w:val="00DE5421"/>
    <w:rsid w:val="00E40314"/>
    <w:rsid w:val="00EA6D2F"/>
    <w:rsid w:val="00EB01FE"/>
    <w:rsid w:val="00EF039C"/>
    <w:rsid w:val="00F20E4F"/>
    <w:rsid w:val="00F525C5"/>
    <w:rsid w:val="00F74576"/>
    <w:rsid w:val="00F871E3"/>
    <w:rsid w:val="00F95E70"/>
    <w:rsid w:val="00FD2908"/>
    <w:rsid w:val="00FF0B2D"/>
    <w:rsid w:val="00FF5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A218F-FBB6-494D-9191-9AF7A2F7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7DA8"/>
    <w:pPr>
      <w:spacing w:after="0" w:line="240" w:lineRule="auto"/>
    </w:pPr>
  </w:style>
  <w:style w:type="paragraph" w:styleId="Kop2">
    <w:name w:val="heading 2"/>
    <w:basedOn w:val="Standaard"/>
    <w:next w:val="Standaard"/>
    <w:link w:val="Kop2Char"/>
    <w:uiPriority w:val="9"/>
    <w:unhideWhenUsed/>
    <w:qFormat/>
    <w:rsid w:val="008E7DA8"/>
    <w:pPr>
      <w:keepNext/>
      <w:keepLines/>
      <w:spacing w:before="200"/>
      <w:outlineLvl w:val="1"/>
    </w:pPr>
    <w:rPr>
      <w:rFonts w:eastAsiaTheme="majorEastAsia"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7DA8"/>
    <w:rPr>
      <w:rFonts w:eastAsiaTheme="majorEastAsia" w:cstheme="majorBidi"/>
      <w:b/>
      <w:bCs/>
      <w:color w:val="5B9BD5" w:themeColor="accent1"/>
      <w:sz w:val="26"/>
      <w:szCs w:val="26"/>
    </w:rPr>
  </w:style>
  <w:style w:type="paragraph" w:styleId="Voettekst">
    <w:name w:val="footer"/>
    <w:basedOn w:val="Standaard"/>
    <w:link w:val="VoettekstChar"/>
    <w:uiPriority w:val="99"/>
    <w:unhideWhenUsed/>
    <w:rsid w:val="008E7DA8"/>
    <w:pPr>
      <w:tabs>
        <w:tab w:val="center" w:pos="4536"/>
        <w:tab w:val="right" w:pos="9072"/>
      </w:tabs>
    </w:pPr>
  </w:style>
  <w:style w:type="character" w:customStyle="1" w:styleId="VoettekstChar">
    <w:name w:val="Voettekst Char"/>
    <w:basedOn w:val="Standaardalinea-lettertype"/>
    <w:link w:val="Voettekst"/>
    <w:uiPriority w:val="99"/>
    <w:rsid w:val="008E7DA8"/>
  </w:style>
  <w:style w:type="table" w:styleId="Tabelraster">
    <w:name w:val="Table Grid"/>
    <w:basedOn w:val="Standaardtabel"/>
    <w:uiPriority w:val="59"/>
    <w:rsid w:val="008E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E7D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Linda le Grand</cp:lastModifiedBy>
  <cp:revision>1</cp:revision>
  <dcterms:created xsi:type="dcterms:W3CDTF">2015-07-13T06:28:00Z</dcterms:created>
  <dcterms:modified xsi:type="dcterms:W3CDTF">2015-07-13T06:28:00Z</dcterms:modified>
</cp:coreProperties>
</file>